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E8B04" w14:textId="254BC436" w:rsidR="00B53316" w:rsidRPr="005318C7" w:rsidRDefault="00884422" w:rsidP="005318C7">
      <w:pPr>
        <w:spacing w:line="320" w:lineRule="exact"/>
        <w:jc w:val="center"/>
        <w:rPr>
          <w:b/>
          <w:color w:val="000000"/>
          <w:u w:val="single"/>
          <w:lang w:val="en-US"/>
        </w:rPr>
      </w:pPr>
      <w:r w:rsidRPr="005318C7">
        <w:rPr>
          <w:b/>
          <w:color w:val="000000"/>
          <w:u w:val="single"/>
          <w:lang w:val="en-US"/>
        </w:rPr>
        <w:t>LIST OF REJECTED PROJECT PROPOSALS</w:t>
      </w:r>
    </w:p>
    <w:p w14:paraId="11DC1F9C" w14:textId="77777777" w:rsidR="00884422" w:rsidRPr="005318C7" w:rsidRDefault="00884422" w:rsidP="00884422">
      <w:pPr>
        <w:spacing w:line="320" w:lineRule="exact"/>
        <w:ind w:firstLine="720"/>
        <w:jc w:val="center"/>
        <w:rPr>
          <w:b/>
          <w:szCs w:val="24"/>
          <w:u w:val="single"/>
          <w:lang w:val="en-US"/>
        </w:rPr>
      </w:pPr>
    </w:p>
    <w:p w14:paraId="10103525" w14:textId="60AA0566" w:rsidR="0072043B" w:rsidRPr="005318C7" w:rsidRDefault="0072043B" w:rsidP="0072043B">
      <w:pPr>
        <w:jc w:val="center"/>
        <w:rPr>
          <w:b/>
          <w:szCs w:val="24"/>
          <w:u w:val="single"/>
          <w:lang w:val="en-US"/>
        </w:rPr>
      </w:pPr>
      <w:r w:rsidRPr="005318C7">
        <w:rPr>
          <w:b/>
          <w:szCs w:val="24"/>
          <w:u w:val="single"/>
          <w:lang w:val="en-US"/>
        </w:rPr>
        <w:t>UNDER CALL FOR PROJECTS PROPOSALS</w:t>
      </w:r>
    </w:p>
    <w:p w14:paraId="58D37AD2" w14:textId="77777777" w:rsidR="0072043B" w:rsidRPr="005318C7" w:rsidRDefault="0072043B" w:rsidP="0072043B">
      <w:pPr>
        <w:jc w:val="center"/>
        <w:rPr>
          <w:b/>
          <w:szCs w:val="24"/>
          <w:u w:val="single"/>
          <w:lang w:val="en-US"/>
        </w:rPr>
      </w:pPr>
      <w:r w:rsidRPr="005318C7">
        <w:rPr>
          <w:b/>
          <w:szCs w:val="24"/>
          <w:u w:val="single"/>
          <w:lang w:val="en-US"/>
        </w:rPr>
        <w:t>BGHOMEAFFAIRS-1.005 Improving the national asylum and migration capacities, especially as regards provision of services to third-country nationals seeking international protection and to third-country nationals granted temporary protection with a special focus on vulnerable groups, HOME AFFAIRS PROGRAMME, NORWEGIAN FINANCIAL MECHANISM 2014-2021</w:t>
      </w:r>
    </w:p>
    <w:p w14:paraId="27B07E04" w14:textId="72253041" w:rsidR="0002220B" w:rsidRPr="005318C7" w:rsidRDefault="0002220B" w:rsidP="00CD34E4">
      <w:pPr>
        <w:jc w:val="both"/>
        <w:rPr>
          <w:szCs w:val="24"/>
          <w:lang w:val="en-US"/>
        </w:rPr>
      </w:pPr>
    </w:p>
    <w:p w14:paraId="5A01F660" w14:textId="354EBEC2" w:rsidR="00262036" w:rsidRPr="005318C7" w:rsidRDefault="00262036" w:rsidP="0002220B">
      <w:pPr>
        <w:spacing w:line="320" w:lineRule="exact"/>
        <w:jc w:val="both"/>
        <w:rPr>
          <w:szCs w:val="24"/>
          <w:lang w:val="en-US"/>
        </w:rPr>
      </w:pPr>
    </w:p>
    <w:tbl>
      <w:tblPr>
        <w:tblW w:w="100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2098"/>
        <w:gridCol w:w="2126"/>
        <w:gridCol w:w="3543"/>
      </w:tblGrid>
      <w:tr w:rsidR="0072043B" w:rsidRPr="005318C7" w14:paraId="63D930B0" w14:textId="77777777" w:rsidTr="000452D8">
        <w:tc>
          <w:tcPr>
            <w:tcW w:w="2297" w:type="dxa"/>
            <w:shd w:val="clear" w:color="auto" w:fill="B3B3B3"/>
          </w:tcPr>
          <w:p w14:paraId="32FFC20D" w14:textId="77777777" w:rsidR="0072043B" w:rsidRPr="005318C7" w:rsidRDefault="0072043B" w:rsidP="0072043B">
            <w:pPr>
              <w:spacing w:line="320" w:lineRule="exact"/>
              <w:jc w:val="both"/>
              <w:rPr>
                <w:szCs w:val="24"/>
                <w:lang w:val="en-US"/>
              </w:rPr>
            </w:pPr>
            <w:r w:rsidRPr="005318C7">
              <w:rPr>
                <w:b/>
                <w:szCs w:val="24"/>
                <w:lang w:val="en-US"/>
              </w:rPr>
              <w:t>Name of the project proposal</w:t>
            </w:r>
          </w:p>
        </w:tc>
        <w:tc>
          <w:tcPr>
            <w:tcW w:w="2098" w:type="dxa"/>
            <w:shd w:val="clear" w:color="auto" w:fill="B3B3B3"/>
          </w:tcPr>
          <w:p w14:paraId="18C429A4" w14:textId="77777777" w:rsidR="0072043B" w:rsidRPr="005318C7" w:rsidRDefault="0072043B" w:rsidP="0072043B">
            <w:pPr>
              <w:spacing w:line="320" w:lineRule="exact"/>
              <w:jc w:val="both"/>
              <w:rPr>
                <w:szCs w:val="24"/>
                <w:lang w:val="en-US"/>
              </w:rPr>
            </w:pPr>
            <w:r w:rsidRPr="005318C7">
              <w:rPr>
                <w:b/>
                <w:iCs/>
                <w:szCs w:val="24"/>
                <w:lang w:val="en-US"/>
              </w:rPr>
              <w:t>Project promoter</w:t>
            </w:r>
            <w:r w:rsidRPr="005318C7">
              <w:rPr>
                <w:szCs w:val="24"/>
                <w:lang w:val="en-US"/>
              </w:rPr>
              <w:t>/</w:t>
            </w:r>
          </w:p>
          <w:p w14:paraId="387E45E8" w14:textId="77777777" w:rsidR="0072043B" w:rsidRPr="005318C7" w:rsidRDefault="0072043B" w:rsidP="0072043B">
            <w:pPr>
              <w:spacing w:line="320" w:lineRule="exact"/>
              <w:jc w:val="both"/>
              <w:rPr>
                <w:szCs w:val="24"/>
                <w:lang w:val="en-US"/>
              </w:rPr>
            </w:pPr>
            <w:r w:rsidRPr="005318C7">
              <w:rPr>
                <w:b/>
                <w:bCs/>
                <w:szCs w:val="24"/>
                <w:lang w:val="en-US"/>
              </w:rPr>
              <w:t>Partner/s</w:t>
            </w:r>
          </w:p>
        </w:tc>
        <w:tc>
          <w:tcPr>
            <w:tcW w:w="2126" w:type="dxa"/>
            <w:shd w:val="clear" w:color="auto" w:fill="B3B3B3"/>
          </w:tcPr>
          <w:p w14:paraId="6C711DD3" w14:textId="1AA6C8DC" w:rsidR="0072043B" w:rsidRPr="005318C7" w:rsidRDefault="0072043B" w:rsidP="0072043B">
            <w:pPr>
              <w:spacing w:line="320" w:lineRule="exact"/>
              <w:jc w:val="both"/>
              <w:rPr>
                <w:b/>
                <w:szCs w:val="24"/>
                <w:lang w:val="en-US"/>
              </w:rPr>
            </w:pPr>
            <w:r w:rsidRPr="005318C7">
              <w:rPr>
                <w:b/>
                <w:szCs w:val="24"/>
                <w:lang w:val="en-US"/>
              </w:rPr>
              <w:t>Value/Amount The amount of the grant</w:t>
            </w:r>
          </w:p>
        </w:tc>
        <w:tc>
          <w:tcPr>
            <w:tcW w:w="3543" w:type="dxa"/>
            <w:shd w:val="clear" w:color="auto" w:fill="B3B3B3"/>
          </w:tcPr>
          <w:p w14:paraId="4A92266E" w14:textId="181646A5" w:rsidR="0072043B" w:rsidRPr="005318C7" w:rsidRDefault="0072043B" w:rsidP="0072043B">
            <w:pPr>
              <w:spacing w:line="320" w:lineRule="exact"/>
              <w:jc w:val="both"/>
              <w:rPr>
                <w:b/>
                <w:szCs w:val="24"/>
                <w:lang w:val="en-US"/>
              </w:rPr>
            </w:pPr>
            <w:r w:rsidRPr="005318C7">
              <w:rPr>
                <w:b/>
                <w:szCs w:val="24"/>
                <w:lang w:val="en-US"/>
              </w:rPr>
              <w:t>Reasons for rejection</w:t>
            </w:r>
          </w:p>
        </w:tc>
      </w:tr>
      <w:tr w:rsidR="0072043B" w:rsidRPr="005318C7" w14:paraId="58C552F8" w14:textId="77777777" w:rsidTr="000452D8">
        <w:tc>
          <w:tcPr>
            <w:tcW w:w="2297" w:type="dxa"/>
            <w:shd w:val="clear" w:color="auto" w:fill="auto"/>
          </w:tcPr>
          <w:p w14:paraId="1E2DAAE7" w14:textId="03A1C917" w:rsidR="0072043B" w:rsidRPr="005318C7" w:rsidRDefault="0072043B" w:rsidP="0072043B">
            <w:pPr>
              <w:spacing w:line="320" w:lineRule="exact"/>
              <w:jc w:val="both"/>
              <w:rPr>
                <w:szCs w:val="24"/>
                <w:lang w:val="en-US"/>
              </w:rPr>
            </w:pPr>
            <w:r w:rsidRPr="005318C7">
              <w:rPr>
                <w:szCs w:val="24"/>
                <w:lang w:val="en-US"/>
              </w:rPr>
              <w:t>“Increasing the capacity of the DG FSCP personnel in the field of asylum and migration to provide services to vulnerable persons, citizens of third countries”</w:t>
            </w:r>
          </w:p>
        </w:tc>
        <w:tc>
          <w:tcPr>
            <w:tcW w:w="2098" w:type="dxa"/>
            <w:shd w:val="clear" w:color="auto" w:fill="auto"/>
          </w:tcPr>
          <w:p w14:paraId="59022706" w14:textId="77777777" w:rsidR="0072043B" w:rsidRPr="005318C7" w:rsidRDefault="0072043B" w:rsidP="0072043B">
            <w:pPr>
              <w:spacing w:line="320" w:lineRule="exact"/>
              <w:jc w:val="both"/>
              <w:rPr>
                <w:szCs w:val="24"/>
                <w:lang w:val="en-US"/>
              </w:rPr>
            </w:pPr>
            <w:r w:rsidRPr="005318C7">
              <w:rPr>
                <w:szCs w:val="24"/>
                <w:lang w:val="en-US"/>
              </w:rPr>
              <w:t>PROJECT PROMOTER:</w:t>
            </w:r>
          </w:p>
          <w:p w14:paraId="0E32B788" w14:textId="734FB831" w:rsidR="0072043B" w:rsidRPr="005318C7" w:rsidRDefault="0072043B" w:rsidP="0072043B">
            <w:pPr>
              <w:spacing w:line="320" w:lineRule="exact"/>
              <w:jc w:val="both"/>
              <w:rPr>
                <w:szCs w:val="24"/>
                <w:lang w:val="en-US"/>
              </w:rPr>
            </w:pPr>
            <w:r w:rsidRPr="005318C7">
              <w:rPr>
                <w:szCs w:val="24"/>
                <w:lang w:val="en-US"/>
              </w:rPr>
              <w:t>CHIEF DIRECTORATE FIRE SAFETY AND CIVIL PROTECTION – Ministry of Interior</w:t>
            </w:r>
          </w:p>
          <w:p w14:paraId="545A2A02" w14:textId="77777777" w:rsidR="0072043B" w:rsidRPr="005318C7" w:rsidRDefault="0072043B" w:rsidP="0072043B">
            <w:pPr>
              <w:spacing w:line="320" w:lineRule="exact"/>
              <w:jc w:val="both"/>
              <w:rPr>
                <w:szCs w:val="24"/>
                <w:lang w:val="en-US"/>
              </w:rPr>
            </w:pPr>
          </w:p>
          <w:p w14:paraId="4AB799B3" w14:textId="77777777" w:rsidR="0072043B" w:rsidRPr="005318C7" w:rsidRDefault="0072043B" w:rsidP="0072043B">
            <w:pPr>
              <w:spacing w:line="320" w:lineRule="exact"/>
              <w:jc w:val="both"/>
              <w:rPr>
                <w:szCs w:val="24"/>
                <w:lang w:val="en-US"/>
              </w:rPr>
            </w:pPr>
            <w:r w:rsidRPr="005318C7">
              <w:rPr>
                <w:szCs w:val="24"/>
                <w:lang w:val="en-US"/>
              </w:rPr>
              <w:t xml:space="preserve">PROJECT PARTNER: - </w:t>
            </w:r>
          </w:p>
        </w:tc>
        <w:tc>
          <w:tcPr>
            <w:tcW w:w="2126" w:type="dxa"/>
            <w:shd w:val="clear" w:color="auto" w:fill="auto"/>
          </w:tcPr>
          <w:p w14:paraId="137EA595" w14:textId="0D7E40B4" w:rsidR="0072043B" w:rsidRPr="005318C7" w:rsidRDefault="005318C7" w:rsidP="0072043B">
            <w:pPr>
              <w:spacing w:line="320" w:lineRule="exact"/>
              <w:jc w:val="both"/>
              <w:rPr>
                <w:bCs/>
                <w:szCs w:val="24"/>
                <w:lang w:val="en-US"/>
              </w:rPr>
            </w:pPr>
            <w:r>
              <w:rPr>
                <w:bCs/>
                <w:szCs w:val="24"/>
                <w:lang w:val="en-US"/>
              </w:rPr>
              <w:t>813 312.27 BGN</w:t>
            </w:r>
          </w:p>
        </w:tc>
        <w:tc>
          <w:tcPr>
            <w:tcW w:w="3543" w:type="dxa"/>
          </w:tcPr>
          <w:p w14:paraId="5B4B9875" w14:textId="77777777" w:rsidR="0072043B" w:rsidRPr="005318C7" w:rsidRDefault="0072043B" w:rsidP="0072043B">
            <w:pPr>
              <w:spacing w:line="320" w:lineRule="exact"/>
              <w:jc w:val="both"/>
              <w:rPr>
                <w:bCs/>
                <w:szCs w:val="24"/>
                <w:lang w:val="en-US"/>
              </w:rPr>
            </w:pPr>
            <w:r w:rsidRPr="005318C7">
              <w:rPr>
                <w:bCs/>
                <w:szCs w:val="24"/>
                <w:lang w:val="en-US"/>
              </w:rPr>
              <w:t>According to the call for proposals:</w:t>
            </w:r>
          </w:p>
          <w:p w14:paraId="2F614B6D" w14:textId="77777777" w:rsidR="0072043B" w:rsidRPr="005318C7" w:rsidRDefault="0072043B" w:rsidP="00B939D1">
            <w:pPr>
              <w:spacing w:line="320" w:lineRule="exact"/>
              <w:jc w:val="both"/>
              <w:rPr>
                <w:bCs/>
                <w:szCs w:val="24"/>
                <w:lang w:val="en-US"/>
              </w:rPr>
            </w:pPr>
            <w:r w:rsidRPr="005318C7">
              <w:rPr>
                <w:bCs/>
                <w:szCs w:val="24"/>
                <w:lang w:val="en-US"/>
              </w:rPr>
              <w:t>“A project proposal that does not cover any of the criteria of group I of the chart for technical and financial assessment shall be rejected and</w:t>
            </w:r>
            <w:r w:rsidR="00550680" w:rsidRPr="005318C7">
              <w:rPr>
                <w:bCs/>
                <w:szCs w:val="24"/>
                <w:lang w:val="en-US"/>
              </w:rPr>
              <w:t xml:space="preserve"> shall not be assessed </w:t>
            </w:r>
            <w:proofErr w:type="gramStart"/>
            <w:r w:rsidR="00550680" w:rsidRPr="005318C7">
              <w:rPr>
                <w:bCs/>
                <w:szCs w:val="24"/>
                <w:lang w:val="en-US"/>
              </w:rPr>
              <w:t>further  -</w:t>
            </w:r>
            <w:proofErr w:type="gramEnd"/>
            <w:r w:rsidR="00550680" w:rsidRPr="005318C7">
              <w:rPr>
                <w:bCs/>
                <w:szCs w:val="24"/>
                <w:lang w:val="en-US"/>
              </w:rPr>
              <w:t xml:space="preserve"> </w:t>
            </w:r>
            <w:r w:rsidRPr="005318C7">
              <w:rPr>
                <w:bCs/>
                <w:szCs w:val="24"/>
                <w:lang w:val="en-US"/>
              </w:rPr>
              <w:t>group</w:t>
            </w:r>
            <w:r w:rsidR="00550680" w:rsidRPr="005318C7">
              <w:rPr>
                <w:bCs/>
                <w:szCs w:val="24"/>
                <w:lang w:val="en-US"/>
              </w:rPr>
              <w:t>s</w:t>
            </w:r>
            <w:r w:rsidRPr="005318C7">
              <w:rPr>
                <w:bCs/>
                <w:szCs w:val="24"/>
                <w:lang w:val="en-US"/>
              </w:rPr>
              <w:t xml:space="preserve"> II – V of the chart </w:t>
            </w:r>
            <w:r w:rsidR="00550680" w:rsidRPr="005318C7">
              <w:rPr>
                <w:bCs/>
                <w:szCs w:val="24"/>
                <w:lang w:val="en-US"/>
              </w:rPr>
              <w:t>for technical and financial assessment</w:t>
            </w:r>
            <w:r w:rsidRPr="005318C7">
              <w:rPr>
                <w:bCs/>
                <w:szCs w:val="24"/>
                <w:lang w:val="en-US"/>
              </w:rPr>
              <w:t>.</w:t>
            </w:r>
          </w:p>
          <w:p w14:paraId="3C0AEDD1" w14:textId="108D8408" w:rsidR="00B939D1" w:rsidRPr="005318C7" w:rsidRDefault="00B939D1" w:rsidP="00B939D1">
            <w:pPr>
              <w:spacing w:line="320" w:lineRule="exact"/>
              <w:jc w:val="both"/>
              <w:rPr>
                <w:bCs/>
                <w:szCs w:val="24"/>
                <w:lang w:val="en-US"/>
              </w:rPr>
            </w:pPr>
            <w:r w:rsidRPr="005318C7">
              <w:rPr>
                <w:bCs/>
                <w:szCs w:val="24"/>
                <w:lang w:val="en-US"/>
              </w:rPr>
              <w:t>The project propo</w:t>
            </w:r>
            <w:r w:rsidR="00E32E79" w:rsidRPr="005318C7">
              <w:rPr>
                <w:bCs/>
                <w:szCs w:val="24"/>
                <w:lang w:val="en-US"/>
              </w:rPr>
              <w:t>sal has</w:t>
            </w:r>
            <w:r w:rsidRPr="005318C7">
              <w:rPr>
                <w:bCs/>
                <w:szCs w:val="24"/>
                <w:lang w:val="en-US"/>
              </w:rPr>
              <w:t xml:space="preserve"> received 0 point at the following criterion:</w:t>
            </w:r>
          </w:p>
          <w:p w14:paraId="3171AD51" w14:textId="7112CEC5" w:rsidR="00B939D1" w:rsidRPr="005318C7" w:rsidRDefault="00B939D1" w:rsidP="00B939D1">
            <w:pPr>
              <w:spacing w:line="320" w:lineRule="exact"/>
              <w:jc w:val="both"/>
              <w:rPr>
                <w:bCs/>
                <w:szCs w:val="24"/>
                <w:lang w:val="en-US"/>
              </w:rPr>
            </w:pPr>
            <w:r w:rsidRPr="005318C7">
              <w:rPr>
                <w:bCs/>
                <w:szCs w:val="24"/>
                <w:lang w:val="en-US"/>
              </w:rPr>
              <w:t>“The funding for soft measures under each of the submitted project proposals must be minimum 55, 00 %.”</w:t>
            </w:r>
          </w:p>
          <w:p w14:paraId="79934D4E" w14:textId="507E8046" w:rsidR="00B939D1" w:rsidRPr="005318C7" w:rsidRDefault="00B939D1" w:rsidP="00B939D1">
            <w:pPr>
              <w:spacing w:line="320" w:lineRule="exact"/>
              <w:jc w:val="both"/>
              <w:rPr>
                <w:bCs/>
                <w:szCs w:val="24"/>
                <w:lang w:val="en-US"/>
              </w:rPr>
            </w:pPr>
            <w:r w:rsidRPr="005318C7">
              <w:rPr>
                <w:bCs/>
                <w:szCs w:val="24"/>
                <w:lang w:val="en-US"/>
              </w:rPr>
              <w:t xml:space="preserve">Following the assessment of the activities and the budget of the project proposals it was calculated that the percentage of the hard measures is much more than the maximum allowed percentage -  45 </w:t>
            </w:r>
            <w:proofErr w:type="gramStart"/>
            <w:r w:rsidRPr="005318C7">
              <w:rPr>
                <w:bCs/>
                <w:szCs w:val="24"/>
                <w:lang w:val="en-US"/>
              </w:rPr>
              <w:t>%  of</w:t>
            </w:r>
            <w:proofErr w:type="gramEnd"/>
            <w:r w:rsidRPr="005318C7">
              <w:rPr>
                <w:bCs/>
                <w:szCs w:val="24"/>
                <w:lang w:val="en-US"/>
              </w:rPr>
              <w:t xml:space="preserve"> the total grant</w:t>
            </w:r>
            <w:r w:rsidR="005134F6" w:rsidRPr="005318C7">
              <w:rPr>
                <w:bCs/>
                <w:szCs w:val="24"/>
                <w:lang w:val="en-US"/>
              </w:rPr>
              <w:t xml:space="preserve"> amount </w:t>
            </w:r>
            <w:r w:rsidRPr="005318C7">
              <w:rPr>
                <w:bCs/>
                <w:szCs w:val="24"/>
                <w:lang w:val="en-US"/>
              </w:rPr>
              <w:t xml:space="preserve"> applied for (</w:t>
            </w:r>
            <w:r w:rsidR="005134F6" w:rsidRPr="005318C7">
              <w:rPr>
                <w:bCs/>
                <w:szCs w:val="24"/>
                <w:lang w:val="en-US"/>
              </w:rPr>
              <w:t>the budget of the project proposal</w:t>
            </w:r>
            <w:r w:rsidRPr="005318C7">
              <w:rPr>
                <w:bCs/>
                <w:szCs w:val="24"/>
                <w:lang w:val="en-US"/>
              </w:rPr>
              <w:t>)</w:t>
            </w:r>
            <w:r w:rsidR="005134F6" w:rsidRPr="005318C7">
              <w:rPr>
                <w:bCs/>
                <w:szCs w:val="24"/>
                <w:lang w:val="en-US"/>
              </w:rPr>
              <w:t>, respectively the amount of the soft measures is under the required minimum of 55 % of the total grant amount  applied for (the budget of the project proposal).</w:t>
            </w:r>
          </w:p>
          <w:p w14:paraId="200BEA61" w14:textId="67DB8F07" w:rsidR="002D06A3" w:rsidRPr="005318C7" w:rsidRDefault="002D06A3" w:rsidP="00B939D1">
            <w:pPr>
              <w:spacing w:line="320" w:lineRule="exact"/>
              <w:jc w:val="both"/>
              <w:rPr>
                <w:bCs/>
                <w:szCs w:val="24"/>
                <w:lang w:val="en-US"/>
              </w:rPr>
            </w:pPr>
            <w:r w:rsidRPr="005318C7">
              <w:rPr>
                <w:bCs/>
                <w:szCs w:val="24"/>
                <w:lang w:val="en-US"/>
              </w:rPr>
              <w:lastRenderedPageBreak/>
              <w:t>In this regard the project proposal is rejected by the voting members of the evaluation committee and the proposal shall not be financed.</w:t>
            </w:r>
          </w:p>
          <w:p w14:paraId="129E2A31" w14:textId="21C22E29" w:rsidR="00B939D1" w:rsidRPr="005318C7" w:rsidRDefault="00B939D1" w:rsidP="00B939D1">
            <w:pPr>
              <w:spacing w:line="320" w:lineRule="exact"/>
              <w:jc w:val="both"/>
              <w:rPr>
                <w:bCs/>
                <w:szCs w:val="24"/>
                <w:lang w:val="en-US"/>
              </w:rPr>
            </w:pPr>
          </w:p>
        </w:tc>
      </w:tr>
      <w:tr w:rsidR="0072043B" w:rsidRPr="005318C7" w14:paraId="7AE3E02D" w14:textId="77777777" w:rsidTr="000452D8">
        <w:tc>
          <w:tcPr>
            <w:tcW w:w="2297" w:type="dxa"/>
            <w:shd w:val="clear" w:color="auto" w:fill="auto"/>
          </w:tcPr>
          <w:p w14:paraId="250CE4A3" w14:textId="53D2F6B7" w:rsidR="0072043B" w:rsidRPr="005318C7" w:rsidRDefault="00E253EF" w:rsidP="0072043B">
            <w:pPr>
              <w:spacing w:line="320" w:lineRule="exact"/>
              <w:jc w:val="both"/>
              <w:rPr>
                <w:szCs w:val="24"/>
                <w:lang w:val="en-US"/>
              </w:rPr>
            </w:pPr>
            <w:r w:rsidRPr="005318C7">
              <w:rPr>
                <w:szCs w:val="24"/>
                <w:lang w:val="en-US"/>
              </w:rPr>
              <w:lastRenderedPageBreak/>
              <w:t xml:space="preserve">“Improving the capacity of </w:t>
            </w:r>
            <w:proofErr w:type="spellStart"/>
            <w:r w:rsidRPr="005318C7">
              <w:rPr>
                <w:szCs w:val="24"/>
                <w:lang w:val="en-US"/>
              </w:rPr>
              <w:t>Burgas</w:t>
            </w:r>
            <w:proofErr w:type="spellEnd"/>
            <w:r w:rsidRPr="005318C7">
              <w:rPr>
                <w:szCs w:val="24"/>
                <w:lang w:val="en-US"/>
              </w:rPr>
              <w:t xml:space="preserve"> region in the field of asylum and migration”</w:t>
            </w:r>
          </w:p>
        </w:tc>
        <w:tc>
          <w:tcPr>
            <w:tcW w:w="2098" w:type="dxa"/>
            <w:shd w:val="clear" w:color="auto" w:fill="auto"/>
          </w:tcPr>
          <w:p w14:paraId="7AAC144F" w14:textId="76D68C84" w:rsidR="0072043B" w:rsidRPr="005318C7" w:rsidRDefault="0072043B" w:rsidP="0072043B">
            <w:pPr>
              <w:spacing w:line="320" w:lineRule="exact"/>
              <w:jc w:val="both"/>
              <w:rPr>
                <w:szCs w:val="24"/>
                <w:lang w:val="en-US"/>
              </w:rPr>
            </w:pPr>
            <w:r w:rsidRPr="005318C7">
              <w:rPr>
                <w:szCs w:val="24"/>
                <w:lang w:val="en-US"/>
              </w:rPr>
              <w:t>PROJECT PROMOTER:</w:t>
            </w:r>
          </w:p>
          <w:p w14:paraId="1FD9AA27" w14:textId="1F7DEA0F" w:rsidR="00E253EF" w:rsidRPr="005318C7" w:rsidRDefault="00E253EF" w:rsidP="0072043B">
            <w:pPr>
              <w:spacing w:line="320" w:lineRule="exact"/>
              <w:jc w:val="both"/>
              <w:rPr>
                <w:szCs w:val="24"/>
                <w:lang w:val="en-US"/>
              </w:rPr>
            </w:pPr>
            <w:r w:rsidRPr="005318C7">
              <w:rPr>
                <w:szCs w:val="24"/>
                <w:lang w:val="en-US"/>
              </w:rPr>
              <w:t xml:space="preserve">Municipality of </w:t>
            </w:r>
            <w:proofErr w:type="spellStart"/>
            <w:r w:rsidRPr="005318C7">
              <w:rPr>
                <w:szCs w:val="24"/>
                <w:lang w:val="en-US"/>
              </w:rPr>
              <w:t>Malko</w:t>
            </w:r>
            <w:proofErr w:type="spellEnd"/>
            <w:r w:rsidRPr="005318C7">
              <w:rPr>
                <w:szCs w:val="24"/>
                <w:lang w:val="en-US"/>
              </w:rPr>
              <w:t xml:space="preserve"> </w:t>
            </w:r>
            <w:proofErr w:type="spellStart"/>
            <w:r w:rsidRPr="005318C7">
              <w:rPr>
                <w:szCs w:val="24"/>
                <w:lang w:val="en-US"/>
              </w:rPr>
              <w:t>Tarnovo</w:t>
            </w:r>
            <w:proofErr w:type="spellEnd"/>
          </w:p>
          <w:p w14:paraId="679FE6B4" w14:textId="77777777" w:rsidR="0072043B" w:rsidRPr="005318C7" w:rsidRDefault="0072043B" w:rsidP="0072043B">
            <w:pPr>
              <w:spacing w:line="320" w:lineRule="exact"/>
              <w:jc w:val="both"/>
              <w:rPr>
                <w:szCs w:val="24"/>
                <w:lang w:val="en-US"/>
              </w:rPr>
            </w:pPr>
          </w:p>
          <w:p w14:paraId="7C62809F" w14:textId="542EFCDE" w:rsidR="0072043B" w:rsidRPr="005318C7" w:rsidRDefault="0072043B" w:rsidP="0072043B">
            <w:pPr>
              <w:spacing w:line="320" w:lineRule="exact"/>
              <w:jc w:val="both"/>
              <w:rPr>
                <w:szCs w:val="24"/>
                <w:lang w:val="en-US"/>
              </w:rPr>
            </w:pPr>
            <w:r w:rsidRPr="005318C7">
              <w:rPr>
                <w:szCs w:val="24"/>
                <w:lang w:val="en-US"/>
              </w:rPr>
              <w:t xml:space="preserve">PROJECT PARTNER: </w:t>
            </w:r>
          </w:p>
          <w:p w14:paraId="29A7C204" w14:textId="5B2375C0" w:rsidR="00E253EF" w:rsidRPr="005318C7" w:rsidRDefault="00E253EF" w:rsidP="0072043B">
            <w:pPr>
              <w:spacing w:line="320" w:lineRule="exact"/>
              <w:jc w:val="both"/>
              <w:rPr>
                <w:szCs w:val="24"/>
                <w:lang w:val="en-US"/>
              </w:rPr>
            </w:pPr>
            <w:proofErr w:type="spellStart"/>
            <w:r w:rsidRPr="005318C7">
              <w:rPr>
                <w:szCs w:val="24"/>
                <w:lang w:val="en-US"/>
              </w:rPr>
              <w:t>Burgas</w:t>
            </w:r>
            <w:proofErr w:type="spellEnd"/>
            <w:r w:rsidRPr="005318C7">
              <w:rPr>
                <w:szCs w:val="24"/>
                <w:lang w:val="en-US"/>
              </w:rPr>
              <w:t xml:space="preserve"> Regional Administration, Municipality of </w:t>
            </w:r>
            <w:proofErr w:type="spellStart"/>
            <w:r w:rsidRPr="005318C7">
              <w:rPr>
                <w:szCs w:val="24"/>
                <w:lang w:val="en-US"/>
              </w:rPr>
              <w:t>Burgas</w:t>
            </w:r>
            <w:proofErr w:type="spellEnd"/>
            <w:r w:rsidRPr="005318C7">
              <w:rPr>
                <w:szCs w:val="24"/>
                <w:lang w:val="en-US"/>
              </w:rPr>
              <w:t>, Association "</w:t>
            </w:r>
            <w:proofErr w:type="spellStart"/>
            <w:r w:rsidRPr="005318C7">
              <w:rPr>
                <w:szCs w:val="24"/>
                <w:lang w:val="en-US"/>
              </w:rPr>
              <w:t>Ravnovesie</w:t>
            </w:r>
            <w:proofErr w:type="spellEnd"/>
            <w:r w:rsidRPr="005318C7">
              <w:rPr>
                <w:szCs w:val="24"/>
                <w:lang w:val="en-US"/>
              </w:rPr>
              <w:t>” and Norwegian Blue Cross</w:t>
            </w:r>
          </w:p>
          <w:p w14:paraId="501FC376" w14:textId="77777777" w:rsidR="0072043B" w:rsidRPr="005318C7" w:rsidRDefault="0072043B" w:rsidP="0072043B">
            <w:pPr>
              <w:spacing w:line="320" w:lineRule="exact"/>
              <w:jc w:val="both"/>
              <w:rPr>
                <w:szCs w:val="24"/>
                <w:lang w:val="en-US"/>
              </w:rPr>
            </w:pPr>
          </w:p>
        </w:tc>
        <w:tc>
          <w:tcPr>
            <w:tcW w:w="2126" w:type="dxa"/>
            <w:shd w:val="clear" w:color="auto" w:fill="auto"/>
          </w:tcPr>
          <w:p w14:paraId="577616B1" w14:textId="135EEAB8" w:rsidR="00E253EF" w:rsidRPr="005318C7" w:rsidRDefault="00E253EF" w:rsidP="0072043B">
            <w:pPr>
              <w:spacing w:line="320" w:lineRule="exact"/>
              <w:jc w:val="both"/>
              <w:rPr>
                <w:bCs/>
                <w:szCs w:val="24"/>
                <w:lang w:val="en-US"/>
              </w:rPr>
            </w:pPr>
            <w:r w:rsidRPr="005318C7">
              <w:rPr>
                <w:bCs/>
                <w:szCs w:val="24"/>
                <w:lang w:val="en-US"/>
              </w:rPr>
              <w:t>1 703 747.31 BGN</w:t>
            </w:r>
          </w:p>
          <w:p w14:paraId="579D1EB3" w14:textId="615F898E" w:rsidR="0072043B" w:rsidRPr="005318C7" w:rsidRDefault="0072043B" w:rsidP="00E253EF">
            <w:pPr>
              <w:spacing w:line="320" w:lineRule="exact"/>
              <w:jc w:val="both"/>
              <w:rPr>
                <w:bCs/>
                <w:szCs w:val="24"/>
                <w:lang w:val="en-US"/>
              </w:rPr>
            </w:pPr>
            <w:bookmarkStart w:id="0" w:name="_GoBack"/>
            <w:bookmarkEnd w:id="0"/>
          </w:p>
        </w:tc>
        <w:tc>
          <w:tcPr>
            <w:tcW w:w="3543" w:type="dxa"/>
          </w:tcPr>
          <w:p w14:paraId="3CFDB85A" w14:textId="77777777" w:rsidR="0072043B" w:rsidRPr="005318C7" w:rsidRDefault="00E32E79" w:rsidP="0072043B">
            <w:pPr>
              <w:spacing w:line="320" w:lineRule="exact"/>
              <w:jc w:val="both"/>
              <w:rPr>
                <w:bCs/>
                <w:szCs w:val="24"/>
                <w:lang w:val="en-US"/>
              </w:rPr>
            </w:pPr>
            <w:r w:rsidRPr="005318C7">
              <w:rPr>
                <w:bCs/>
                <w:szCs w:val="24"/>
                <w:lang w:val="en-US"/>
              </w:rPr>
              <w:t>According to the call for proposals:</w:t>
            </w:r>
          </w:p>
          <w:p w14:paraId="6DCE5A09" w14:textId="77777777" w:rsidR="00E32E79" w:rsidRPr="005318C7" w:rsidRDefault="00E32E79" w:rsidP="0072043B">
            <w:pPr>
              <w:spacing w:line="320" w:lineRule="exact"/>
              <w:jc w:val="both"/>
              <w:rPr>
                <w:bCs/>
                <w:szCs w:val="24"/>
                <w:lang w:val="en-US"/>
              </w:rPr>
            </w:pPr>
            <w:r w:rsidRPr="005318C7">
              <w:rPr>
                <w:bCs/>
                <w:szCs w:val="24"/>
                <w:lang w:val="en-US"/>
              </w:rPr>
              <w:t xml:space="preserve">A project proposal that receives 0 points per criterion 3.8 from group III (Methodology, </w:t>
            </w:r>
            <w:proofErr w:type="spellStart"/>
            <w:r w:rsidRPr="005318C7">
              <w:rPr>
                <w:bCs/>
                <w:szCs w:val="24"/>
                <w:lang w:val="en-US"/>
              </w:rPr>
              <w:t>organisation</w:t>
            </w:r>
            <w:proofErr w:type="spellEnd"/>
            <w:r w:rsidRPr="005318C7">
              <w:rPr>
                <w:bCs/>
                <w:szCs w:val="24"/>
                <w:lang w:val="en-US"/>
              </w:rPr>
              <w:t xml:space="preserve"> and </w:t>
            </w:r>
            <w:proofErr w:type="gramStart"/>
            <w:r w:rsidRPr="005318C7">
              <w:rPr>
                <w:bCs/>
                <w:szCs w:val="24"/>
                <w:lang w:val="en-US"/>
              </w:rPr>
              <w:t>indicators)  of</w:t>
            </w:r>
            <w:proofErr w:type="gramEnd"/>
            <w:r w:rsidRPr="005318C7">
              <w:rPr>
                <w:bCs/>
                <w:szCs w:val="24"/>
                <w:lang w:val="en-US"/>
              </w:rPr>
              <w:t xml:space="preserve"> the chart for technical and financial assessment shall be rejected.</w:t>
            </w:r>
          </w:p>
          <w:p w14:paraId="6748A31E" w14:textId="77777777" w:rsidR="00E32E79" w:rsidRPr="005318C7" w:rsidRDefault="00E32E79" w:rsidP="0072043B">
            <w:pPr>
              <w:spacing w:line="320" w:lineRule="exact"/>
              <w:jc w:val="both"/>
              <w:rPr>
                <w:bCs/>
                <w:szCs w:val="24"/>
                <w:lang w:val="en-US"/>
              </w:rPr>
            </w:pPr>
            <w:r w:rsidRPr="005318C7">
              <w:rPr>
                <w:bCs/>
                <w:szCs w:val="24"/>
                <w:lang w:val="en-US"/>
              </w:rPr>
              <w:t>It is also stated:</w:t>
            </w:r>
          </w:p>
          <w:p w14:paraId="31EC83CC" w14:textId="77777777" w:rsidR="00E32E79" w:rsidRPr="005318C7" w:rsidRDefault="00E32E79" w:rsidP="0072043B">
            <w:pPr>
              <w:spacing w:line="320" w:lineRule="exact"/>
              <w:jc w:val="both"/>
              <w:rPr>
                <w:bCs/>
                <w:szCs w:val="24"/>
                <w:lang w:val="en-US"/>
              </w:rPr>
            </w:pPr>
            <w:r w:rsidRPr="005318C7">
              <w:rPr>
                <w:bCs/>
                <w:szCs w:val="24"/>
                <w:lang w:val="en-US"/>
              </w:rPr>
              <w:t>“Project proposal that does not cover any group threshold of the technical and financial assessment chart shall be rejected and shall not be financed.”</w:t>
            </w:r>
          </w:p>
          <w:p w14:paraId="51CEFF60" w14:textId="77777777" w:rsidR="00E32E79" w:rsidRPr="005318C7" w:rsidRDefault="00E32E79" w:rsidP="007C2AD4">
            <w:pPr>
              <w:spacing w:line="320" w:lineRule="exact"/>
              <w:jc w:val="both"/>
              <w:rPr>
                <w:bCs/>
                <w:szCs w:val="24"/>
                <w:lang w:val="en-US"/>
              </w:rPr>
            </w:pPr>
            <w:r w:rsidRPr="005318C7">
              <w:rPr>
                <w:bCs/>
                <w:szCs w:val="24"/>
                <w:lang w:val="en-US"/>
              </w:rPr>
              <w:t xml:space="preserve">The project proposal has received 0 points at criterion 3.8 from </w:t>
            </w:r>
            <w:r w:rsidR="007C2AD4" w:rsidRPr="005318C7">
              <w:rPr>
                <w:bCs/>
                <w:szCs w:val="24"/>
                <w:lang w:val="en-US"/>
              </w:rPr>
              <w:t xml:space="preserve">group III (Methodology, </w:t>
            </w:r>
            <w:proofErr w:type="spellStart"/>
            <w:r w:rsidR="007C2AD4" w:rsidRPr="005318C7">
              <w:rPr>
                <w:bCs/>
                <w:szCs w:val="24"/>
                <w:lang w:val="en-US"/>
              </w:rPr>
              <w:t>organisation</w:t>
            </w:r>
            <w:proofErr w:type="spellEnd"/>
            <w:r w:rsidR="007C2AD4" w:rsidRPr="005318C7">
              <w:rPr>
                <w:bCs/>
                <w:szCs w:val="24"/>
                <w:lang w:val="en-US"/>
              </w:rPr>
              <w:t xml:space="preserve"> and </w:t>
            </w:r>
            <w:proofErr w:type="gramStart"/>
            <w:r w:rsidR="007C2AD4" w:rsidRPr="005318C7">
              <w:rPr>
                <w:bCs/>
                <w:szCs w:val="24"/>
                <w:lang w:val="en-US"/>
              </w:rPr>
              <w:t>indicators)  of</w:t>
            </w:r>
            <w:proofErr w:type="gramEnd"/>
            <w:r w:rsidR="007C2AD4" w:rsidRPr="005318C7">
              <w:rPr>
                <w:bCs/>
                <w:szCs w:val="24"/>
                <w:lang w:val="en-US"/>
              </w:rPr>
              <w:t xml:space="preserve"> the chart for technical and financial assessment.</w:t>
            </w:r>
          </w:p>
          <w:p w14:paraId="6FD0AC12" w14:textId="77777777" w:rsidR="007C2AD4" w:rsidRPr="005318C7" w:rsidRDefault="007C2AD4" w:rsidP="007C2AD4">
            <w:pPr>
              <w:spacing w:line="320" w:lineRule="exact"/>
              <w:jc w:val="both"/>
              <w:rPr>
                <w:bCs/>
                <w:szCs w:val="24"/>
                <w:lang w:val="en-US"/>
              </w:rPr>
            </w:pPr>
            <w:r w:rsidRPr="005318C7">
              <w:rPr>
                <w:bCs/>
                <w:szCs w:val="24"/>
                <w:lang w:val="en-US"/>
              </w:rPr>
              <w:t xml:space="preserve">The project proposal has not covered the thresholds of group IV Sustainability and group V. Budget from the technical and financial assessment chart. </w:t>
            </w:r>
          </w:p>
          <w:p w14:paraId="0BD80FD4" w14:textId="1A8730F5" w:rsidR="007C2AD4" w:rsidRPr="005318C7" w:rsidRDefault="007C2AD4" w:rsidP="007C2AD4">
            <w:pPr>
              <w:spacing w:line="320" w:lineRule="exact"/>
              <w:jc w:val="both"/>
              <w:rPr>
                <w:bCs/>
                <w:szCs w:val="24"/>
                <w:lang w:val="en-US"/>
              </w:rPr>
            </w:pPr>
            <w:r w:rsidRPr="005318C7">
              <w:rPr>
                <w:bCs/>
                <w:szCs w:val="24"/>
                <w:lang w:val="en-US"/>
              </w:rPr>
              <w:t>In this regard the project proposal is rejected by the voting members of the evaluation committee and the proposal shall not be financed.</w:t>
            </w:r>
          </w:p>
        </w:tc>
      </w:tr>
    </w:tbl>
    <w:p w14:paraId="38F72826" w14:textId="59BE4BD3" w:rsidR="006A4D1B" w:rsidRPr="005318C7" w:rsidRDefault="006A4D1B" w:rsidP="0002220B">
      <w:pPr>
        <w:spacing w:line="320" w:lineRule="exact"/>
        <w:jc w:val="both"/>
        <w:rPr>
          <w:szCs w:val="24"/>
          <w:lang w:val="en-US"/>
        </w:rPr>
      </w:pPr>
    </w:p>
    <w:sectPr w:rsidR="006A4D1B" w:rsidRPr="005318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844"/>
    <w:rsid w:val="0002220B"/>
    <w:rsid w:val="000412BD"/>
    <w:rsid w:val="000452D8"/>
    <w:rsid w:val="00055795"/>
    <w:rsid w:val="00080104"/>
    <w:rsid w:val="001D42C2"/>
    <w:rsid w:val="00262036"/>
    <w:rsid w:val="002D06A3"/>
    <w:rsid w:val="005035E2"/>
    <w:rsid w:val="005134F6"/>
    <w:rsid w:val="005318C7"/>
    <w:rsid w:val="00550680"/>
    <w:rsid w:val="00630113"/>
    <w:rsid w:val="006A4D1B"/>
    <w:rsid w:val="0072043B"/>
    <w:rsid w:val="007C2AD4"/>
    <w:rsid w:val="00813B08"/>
    <w:rsid w:val="00884422"/>
    <w:rsid w:val="008E0B61"/>
    <w:rsid w:val="00905CA1"/>
    <w:rsid w:val="00984B40"/>
    <w:rsid w:val="009C4BC1"/>
    <w:rsid w:val="00A95EF1"/>
    <w:rsid w:val="00AC67C5"/>
    <w:rsid w:val="00AD5D49"/>
    <w:rsid w:val="00B53316"/>
    <w:rsid w:val="00B76858"/>
    <w:rsid w:val="00B939D1"/>
    <w:rsid w:val="00BE5844"/>
    <w:rsid w:val="00CD34E4"/>
    <w:rsid w:val="00DC18FF"/>
    <w:rsid w:val="00E0247B"/>
    <w:rsid w:val="00E05A6D"/>
    <w:rsid w:val="00E253EF"/>
    <w:rsid w:val="00E32E7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667E2"/>
  <w15:chartTrackingRefBased/>
  <w15:docId w15:val="{637AB2F4-1DFA-40AF-8F0F-447F5E86C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20B"/>
    <w:pPr>
      <w:spacing w:after="0" w:line="240" w:lineRule="auto"/>
    </w:pPr>
    <w:rPr>
      <w:rFonts w:ascii="Times New Roman" w:eastAsia="Times New Roman" w:hAnsi="Times New Roman" w:cs="Times New Roman"/>
      <w:sz w:val="24"/>
      <w:szCs w:val="20"/>
      <w:lang w:val="en-GB"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MoI</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Petka I. Ivanova</dc:creator>
  <cp:keywords/>
  <dc:description/>
  <cp:lastModifiedBy>Georgi E. Kolev</cp:lastModifiedBy>
  <cp:revision>30</cp:revision>
  <cp:lastPrinted>2022-11-30T07:20:00Z</cp:lastPrinted>
  <dcterms:created xsi:type="dcterms:W3CDTF">2021-10-28T07:31:00Z</dcterms:created>
  <dcterms:modified xsi:type="dcterms:W3CDTF">2022-12-20T14:20:00Z</dcterms:modified>
</cp:coreProperties>
</file>